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C260BF" w14:textId="77777777" w:rsidR="006657DB" w:rsidRPr="007E7D04" w:rsidRDefault="006657DB" w:rsidP="006657DB">
      <w:pPr>
        <w:spacing w:line="480" w:lineRule="auto"/>
        <w:jc w:val="center"/>
        <w:rPr>
          <w:rFonts w:ascii="Times New Roman" w:hAnsi="Times New Roman" w:cs="Times New Roman"/>
          <w:b/>
          <w:sz w:val="24"/>
          <w:szCs w:val="24"/>
        </w:rPr>
      </w:pPr>
      <w:r w:rsidRPr="007E7D04">
        <w:rPr>
          <w:rFonts w:ascii="Times New Roman" w:hAnsi="Times New Roman" w:cs="Times New Roman"/>
          <w:b/>
          <w:sz w:val="24"/>
          <w:szCs w:val="24"/>
        </w:rPr>
        <w:t>Discussions Week 1</w:t>
      </w:r>
    </w:p>
    <w:p w14:paraId="14064D05" w14:textId="77777777" w:rsidR="006657DB" w:rsidRPr="007E7D04" w:rsidRDefault="006657DB" w:rsidP="006657DB">
      <w:pPr>
        <w:spacing w:line="480" w:lineRule="auto"/>
        <w:jc w:val="center"/>
        <w:rPr>
          <w:rFonts w:ascii="Times New Roman" w:hAnsi="Times New Roman" w:cs="Times New Roman"/>
          <w:b/>
          <w:sz w:val="24"/>
          <w:szCs w:val="24"/>
        </w:rPr>
      </w:pPr>
    </w:p>
    <w:p w14:paraId="50C563D3" w14:textId="77777777" w:rsidR="006657DB" w:rsidRPr="007E7D04" w:rsidRDefault="006657DB" w:rsidP="006657DB">
      <w:pPr>
        <w:spacing w:line="480" w:lineRule="auto"/>
        <w:jc w:val="center"/>
        <w:rPr>
          <w:rFonts w:ascii="Times New Roman" w:hAnsi="Times New Roman" w:cs="Times New Roman"/>
          <w:b/>
          <w:sz w:val="24"/>
          <w:szCs w:val="24"/>
        </w:rPr>
      </w:pPr>
    </w:p>
    <w:p w14:paraId="3F937988" w14:textId="77777777" w:rsidR="006657DB" w:rsidRPr="007E7D04" w:rsidRDefault="006657DB" w:rsidP="006657DB">
      <w:pPr>
        <w:spacing w:line="480" w:lineRule="auto"/>
        <w:jc w:val="center"/>
        <w:rPr>
          <w:rFonts w:ascii="Times New Roman" w:hAnsi="Times New Roman" w:cs="Times New Roman"/>
          <w:b/>
          <w:sz w:val="24"/>
          <w:szCs w:val="24"/>
        </w:rPr>
      </w:pPr>
    </w:p>
    <w:p w14:paraId="17AA351E" w14:textId="77777777" w:rsidR="006657DB" w:rsidRPr="007E7D04" w:rsidRDefault="006657DB" w:rsidP="006657DB">
      <w:pPr>
        <w:spacing w:line="480" w:lineRule="auto"/>
        <w:jc w:val="center"/>
        <w:rPr>
          <w:rFonts w:ascii="Times New Roman" w:hAnsi="Times New Roman" w:cs="Times New Roman"/>
          <w:sz w:val="24"/>
          <w:szCs w:val="24"/>
        </w:rPr>
      </w:pPr>
      <w:r w:rsidRPr="007E7D04">
        <w:rPr>
          <w:rFonts w:ascii="Times New Roman" w:hAnsi="Times New Roman" w:cs="Times New Roman"/>
          <w:sz w:val="24"/>
          <w:szCs w:val="24"/>
        </w:rPr>
        <w:t xml:space="preserve">Student’s Name </w:t>
      </w:r>
    </w:p>
    <w:p w14:paraId="77C48A26" w14:textId="77777777" w:rsidR="006657DB" w:rsidRPr="007E7D04" w:rsidRDefault="006657DB" w:rsidP="006657DB">
      <w:pPr>
        <w:spacing w:line="480" w:lineRule="auto"/>
        <w:jc w:val="center"/>
        <w:rPr>
          <w:rFonts w:ascii="Times New Roman" w:hAnsi="Times New Roman" w:cs="Times New Roman"/>
          <w:sz w:val="24"/>
          <w:szCs w:val="24"/>
        </w:rPr>
      </w:pPr>
      <w:r w:rsidRPr="007E7D04">
        <w:rPr>
          <w:rFonts w:ascii="Times New Roman" w:hAnsi="Times New Roman" w:cs="Times New Roman"/>
          <w:sz w:val="24"/>
          <w:szCs w:val="24"/>
        </w:rPr>
        <w:t>University</w:t>
      </w:r>
    </w:p>
    <w:p w14:paraId="49F4D43B" w14:textId="77777777" w:rsidR="006657DB" w:rsidRPr="007E7D04" w:rsidRDefault="006657DB" w:rsidP="006657DB">
      <w:pPr>
        <w:spacing w:line="480" w:lineRule="auto"/>
        <w:jc w:val="center"/>
        <w:rPr>
          <w:rFonts w:ascii="Times New Roman" w:hAnsi="Times New Roman" w:cs="Times New Roman"/>
          <w:sz w:val="24"/>
          <w:szCs w:val="24"/>
        </w:rPr>
      </w:pPr>
      <w:r w:rsidRPr="007E7D04">
        <w:rPr>
          <w:rFonts w:ascii="Times New Roman" w:hAnsi="Times New Roman" w:cs="Times New Roman"/>
          <w:sz w:val="24"/>
          <w:szCs w:val="24"/>
        </w:rPr>
        <w:t>Course</w:t>
      </w:r>
    </w:p>
    <w:p w14:paraId="507EC229" w14:textId="77777777" w:rsidR="006657DB" w:rsidRPr="007E7D04" w:rsidRDefault="006657DB" w:rsidP="006657DB">
      <w:pPr>
        <w:spacing w:line="480" w:lineRule="auto"/>
        <w:jc w:val="center"/>
        <w:rPr>
          <w:rFonts w:ascii="Times New Roman" w:hAnsi="Times New Roman" w:cs="Times New Roman"/>
          <w:sz w:val="24"/>
          <w:szCs w:val="24"/>
        </w:rPr>
      </w:pPr>
      <w:r w:rsidRPr="007E7D04">
        <w:rPr>
          <w:rFonts w:ascii="Times New Roman" w:hAnsi="Times New Roman" w:cs="Times New Roman"/>
          <w:sz w:val="24"/>
          <w:szCs w:val="24"/>
        </w:rPr>
        <w:t>Professor</w:t>
      </w:r>
    </w:p>
    <w:p w14:paraId="29EB79DC" w14:textId="77777777" w:rsidR="006657DB" w:rsidRPr="007E7D04" w:rsidRDefault="006657DB" w:rsidP="006657DB">
      <w:pPr>
        <w:spacing w:line="480" w:lineRule="auto"/>
        <w:jc w:val="center"/>
        <w:rPr>
          <w:rFonts w:ascii="Times New Roman" w:hAnsi="Times New Roman" w:cs="Times New Roman"/>
          <w:sz w:val="24"/>
          <w:szCs w:val="24"/>
        </w:rPr>
      </w:pPr>
      <w:r w:rsidRPr="007E7D04">
        <w:rPr>
          <w:rFonts w:ascii="Times New Roman" w:hAnsi="Times New Roman" w:cs="Times New Roman"/>
          <w:sz w:val="24"/>
          <w:szCs w:val="24"/>
        </w:rPr>
        <w:t>Date</w:t>
      </w:r>
    </w:p>
    <w:p w14:paraId="216BFE49" w14:textId="33F1B4AA" w:rsidR="00CB035F" w:rsidRDefault="00CB035F"/>
    <w:p w14:paraId="5AACAF34" w14:textId="2DCA48BD" w:rsidR="00917045" w:rsidRDefault="00917045"/>
    <w:p w14:paraId="44555540" w14:textId="18B442E2" w:rsidR="00917045" w:rsidRDefault="00917045"/>
    <w:p w14:paraId="56768848" w14:textId="1C570421" w:rsidR="00917045" w:rsidRDefault="00917045"/>
    <w:p w14:paraId="514634E3" w14:textId="0D67CC93" w:rsidR="00917045" w:rsidRDefault="00917045"/>
    <w:p w14:paraId="621FCA4A" w14:textId="78A05D22" w:rsidR="00917045" w:rsidRDefault="00917045"/>
    <w:p w14:paraId="3B21E2E7" w14:textId="1E0A9402" w:rsidR="00917045" w:rsidRDefault="00917045"/>
    <w:p w14:paraId="16DCCD45" w14:textId="2FBBA0EA" w:rsidR="00917045" w:rsidRDefault="00917045"/>
    <w:p w14:paraId="4C190A79" w14:textId="77B39926" w:rsidR="00917045" w:rsidRDefault="00917045"/>
    <w:p w14:paraId="400734CD" w14:textId="6F8168D2" w:rsidR="00917045" w:rsidRDefault="00917045"/>
    <w:p w14:paraId="529F4403" w14:textId="43010D84" w:rsidR="00917045" w:rsidRDefault="00917045"/>
    <w:p w14:paraId="1A706669" w14:textId="65157B5F" w:rsidR="00917045" w:rsidRDefault="00917045"/>
    <w:p w14:paraId="042AD251" w14:textId="79D328FE" w:rsidR="00917045" w:rsidRDefault="00917045"/>
    <w:p w14:paraId="34D881A0" w14:textId="70F19995" w:rsidR="00917045" w:rsidRDefault="00917045"/>
    <w:p w14:paraId="7F9DEDC0" w14:textId="68B6CC11" w:rsidR="00917045" w:rsidRDefault="00917045"/>
    <w:p w14:paraId="47BFA8FA" w14:textId="1EC261E1" w:rsidR="00917045" w:rsidRDefault="00917045"/>
    <w:p w14:paraId="2231AD29" w14:textId="66CCCF1D" w:rsidR="00917045" w:rsidRDefault="00917045"/>
    <w:p w14:paraId="64F914E1" w14:textId="7760B28C" w:rsidR="00917045" w:rsidRPr="008F5EF3" w:rsidRDefault="00917045" w:rsidP="00695640">
      <w:pPr>
        <w:spacing w:after="0" w:line="480" w:lineRule="auto"/>
        <w:ind w:left="1440" w:firstLine="720"/>
        <w:rPr>
          <w:rFonts w:ascii="Times New Roman" w:hAnsi="Times New Roman" w:cs="Times New Roman"/>
          <w:b/>
          <w:color w:val="000000"/>
          <w:sz w:val="24"/>
          <w:szCs w:val="24"/>
          <w:shd w:val="clear" w:color="auto" w:fill="FFFFFF"/>
        </w:rPr>
      </w:pPr>
      <w:r w:rsidRPr="008F5EF3">
        <w:rPr>
          <w:rFonts w:ascii="Times New Roman" w:eastAsia="Times New Roman" w:hAnsi="Times New Roman" w:cs="Times New Roman"/>
          <w:b/>
          <w:color w:val="000000"/>
          <w:spacing w:val="3"/>
          <w:sz w:val="24"/>
          <w:szCs w:val="24"/>
          <w:bdr w:val="none" w:sz="0" w:space="0" w:color="auto" w:frame="1"/>
        </w:rPr>
        <w:lastRenderedPageBreak/>
        <w:t>Significant Issues Facing Healthcare Today</w:t>
      </w:r>
    </w:p>
    <w:p w14:paraId="5D9F169B" w14:textId="0D4D2E62" w:rsidR="00917045" w:rsidRPr="007E7D04" w:rsidRDefault="00917045" w:rsidP="00917045">
      <w:pPr>
        <w:spacing w:after="0" w:line="480" w:lineRule="auto"/>
        <w:ind w:firstLine="720"/>
        <w:rPr>
          <w:rFonts w:ascii="Times New Roman" w:eastAsia="Times New Roman" w:hAnsi="Times New Roman" w:cs="Times New Roman"/>
          <w:color w:val="000000"/>
          <w:spacing w:val="3"/>
          <w:sz w:val="24"/>
          <w:szCs w:val="24"/>
          <w:bdr w:val="none" w:sz="0" w:space="0" w:color="auto" w:frame="1"/>
        </w:rPr>
      </w:pPr>
      <w:r w:rsidRPr="007E7D04">
        <w:rPr>
          <w:rFonts w:ascii="Times New Roman" w:hAnsi="Times New Roman" w:cs="Times New Roman"/>
          <w:color w:val="000000"/>
          <w:sz w:val="24"/>
          <w:szCs w:val="24"/>
          <w:shd w:val="clear" w:color="auto" w:fill="FFFFFF"/>
        </w:rPr>
        <w:t xml:space="preserve">According to HR Compliance Focus &amp; Simon (2014), </w:t>
      </w:r>
      <w:r w:rsidRPr="007E7D04">
        <w:rPr>
          <w:rFonts w:ascii="Times New Roman" w:eastAsia="Times New Roman" w:hAnsi="Times New Roman" w:cs="Times New Roman"/>
          <w:color w:val="000000"/>
          <w:spacing w:val="3"/>
          <w:sz w:val="24"/>
          <w:szCs w:val="24"/>
          <w:bdr w:val="none" w:sz="0" w:space="0" w:color="auto" w:frame="1"/>
        </w:rPr>
        <w:t>the significant issues facing healthcare today are</w:t>
      </w:r>
    </w:p>
    <w:p w14:paraId="3B3330F2" w14:textId="77777777" w:rsidR="00917045" w:rsidRPr="007E7D04" w:rsidRDefault="00917045" w:rsidP="00917045">
      <w:pPr>
        <w:spacing w:after="0" w:line="480" w:lineRule="auto"/>
        <w:rPr>
          <w:rFonts w:ascii="Times New Roman" w:eastAsia="Times New Roman" w:hAnsi="Times New Roman" w:cs="Times New Roman"/>
          <w:color w:val="000000"/>
          <w:spacing w:val="3"/>
          <w:sz w:val="24"/>
          <w:szCs w:val="24"/>
          <w:bdr w:val="none" w:sz="0" w:space="0" w:color="auto" w:frame="1"/>
        </w:rPr>
      </w:pPr>
      <w:r w:rsidRPr="007E7D04">
        <w:rPr>
          <w:rFonts w:ascii="Times New Roman" w:eastAsia="Times New Roman" w:hAnsi="Times New Roman" w:cs="Times New Roman"/>
          <w:i/>
          <w:iCs/>
          <w:color w:val="000000"/>
          <w:spacing w:val="3"/>
          <w:sz w:val="24"/>
          <w:szCs w:val="24"/>
          <w:bdr w:val="none" w:sz="0" w:space="0" w:color="auto" w:frame="1"/>
        </w:rPr>
        <w:t>Transparency and costs</w:t>
      </w:r>
      <w:r w:rsidRPr="007E7D04">
        <w:rPr>
          <w:rFonts w:ascii="Times New Roman" w:eastAsia="Times New Roman" w:hAnsi="Times New Roman" w:cs="Times New Roman"/>
          <w:color w:val="000000"/>
          <w:spacing w:val="3"/>
          <w:sz w:val="24"/>
          <w:szCs w:val="24"/>
          <w:bdr w:val="none" w:sz="0" w:space="0" w:color="auto" w:frame="1"/>
        </w:rPr>
        <w:t>; Implementing tactics and strategies to address pharmaceutical and medical expenses impact quality and care access.</w:t>
      </w:r>
    </w:p>
    <w:p w14:paraId="35E97853" w14:textId="77777777" w:rsidR="00917045" w:rsidRPr="007E7D04" w:rsidRDefault="00917045" w:rsidP="00917045">
      <w:pPr>
        <w:spacing w:after="0" w:line="480" w:lineRule="auto"/>
        <w:rPr>
          <w:rFonts w:ascii="Times New Roman" w:eastAsia="Times New Roman" w:hAnsi="Times New Roman" w:cs="Times New Roman"/>
          <w:color w:val="000000"/>
          <w:spacing w:val="3"/>
          <w:sz w:val="24"/>
          <w:szCs w:val="24"/>
          <w:bdr w:val="none" w:sz="0" w:space="0" w:color="auto" w:frame="1"/>
        </w:rPr>
      </w:pPr>
      <w:r w:rsidRPr="007E7D04">
        <w:rPr>
          <w:rFonts w:ascii="Times New Roman" w:eastAsia="Times New Roman" w:hAnsi="Times New Roman" w:cs="Times New Roman"/>
          <w:i/>
          <w:iCs/>
          <w:color w:val="000000"/>
          <w:spacing w:val="3"/>
          <w:sz w:val="24"/>
          <w:szCs w:val="24"/>
          <w:bdr w:val="none" w:sz="0" w:space="0" w:color="auto" w:frame="1"/>
        </w:rPr>
        <w:t>Consumer experience</w:t>
      </w:r>
      <w:r w:rsidRPr="007E7D04">
        <w:rPr>
          <w:rFonts w:ascii="Times New Roman" w:eastAsia="Times New Roman" w:hAnsi="Times New Roman" w:cs="Times New Roman"/>
          <w:color w:val="000000"/>
          <w:spacing w:val="3"/>
          <w:sz w:val="24"/>
          <w:szCs w:val="24"/>
          <w:bdr w:val="none" w:sz="0" w:space="0" w:color="auto" w:frame="1"/>
        </w:rPr>
        <w:t>; An effort to address, understand, and assume that every interaction the consumer makes is convenient, easy, timely, cohesive, and streamlined to fit health into individuals' lives is a challenge.</w:t>
      </w:r>
    </w:p>
    <w:p w14:paraId="58B9DBC5" w14:textId="77777777" w:rsidR="00917045" w:rsidRPr="007E7D04" w:rsidRDefault="00917045" w:rsidP="00917045">
      <w:pPr>
        <w:spacing w:after="0" w:line="480" w:lineRule="auto"/>
        <w:rPr>
          <w:rFonts w:ascii="Times New Roman" w:eastAsia="Times New Roman" w:hAnsi="Times New Roman" w:cs="Times New Roman"/>
          <w:color w:val="000000"/>
          <w:spacing w:val="3"/>
          <w:sz w:val="24"/>
          <w:szCs w:val="24"/>
          <w:bdr w:val="none" w:sz="0" w:space="0" w:color="auto" w:frame="1"/>
        </w:rPr>
      </w:pPr>
      <w:r w:rsidRPr="007E7D04">
        <w:rPr>
          <w:rFonts w:ascii="Times New Roman" w:eastAsia="Times New Roman" w:hAnsi="Times New Roman" w:cs="Times New Roman"/>
          <w:i/>
          <w:iCs/>
          <w:color w:val="000000"/>
          <w:spacing w:val="3"/>
          <w:sz w:val="24"/>
          <w:szCs w:val="24"/>
          <w:bdr w:val="none" w:sz="0" w:space="0" w:color="auto" w:frame="1"/>
        </w:rPr>
        <w:t>Policy on healthcare</w:t>
      </w:r>
      <w:r w:rsidRPr="007E7D04">
        <w:rPr>
          <w:rFonts w:ascii="Times New Roman" w:eastAsia="Times New Roman" w:hAnsi="Times New Roman" w:cs="Times New Roman"/>
          <w:color w:val="000000"/>
          <w:spacing w:val="3"/>
          <w:sz w:val="24"/>
          <w:szCs w:val="24"/>
          <w:bdr w:val="none" w:sz="0" w:space="0" w:color="auto" w:frame="1"/>
        </w:rPr>
        <w:t>; modifying the existing healthcare system to fit regulations and political uncertainty lacks a disciplined regulatory process.</w:t>
      </w:r>
    </w:p>
    <w:p w14:paraId="6D3109AD" w14:textId="1561129E" w:rsidR="00917045" w:rsidRDefault="00917045" w:rsidP="00917045">
      <w:pPr>
        <w:spacing w:after="0" w:line="480" w:lineRule="auto"/>
        <w:ind w:firstLine="720"/>
        <w:rPr>
          <w:rFonts w:ascii="Times New Roman" w:eastAsia="Times New Roman" w:hAnsi="Times New Roman" w:cs="Times New Roman"/>
          <w:color w:val="000000"/>
          <w:spacing w:val="3"/>
          <w:sz w:val="24"/>
          <w:szCs w:val="24"/>
          <w:bdr w:val="none" w:sz="0" w:space="0" w:color="auto" w:frame="1"/>
        </w:rPr>
      </w:pPr>
      <w:r w:rsidRPr="007E7D04">
        <w:rPr>
          <w:rFonts w:ascii="Times New Roman" w:eastAsia="Times New Roman" w:hAnsi="Times New Roman" w:cs="Times New Roman"/>
          <w:color w:val="000000"/>
          <w:spacing w:val="3"/>
          <w:sz w:val="24"/>
          <w:szCs w:val="24"/>
          <w:bdr w:val="none" w:sz="0" w:space="0" w:color="auto" w:frame="1"/>
        </w:rPr>
        <w:t>The costs of assessing healthcare have been rising lately due to three significant drivers, majorly the demographic factors. The age structure of a population has been changing recently. The United States’ population has more aged than young people. The rate of chronic diseases like diabetes, cancer, and high blood pressure has increased dramatically. The government has put in place a value-added healthcare policy that advocates for a march between the cost and healthcare value. Most individuals in the United States lack access to high-quality healthcare. A good number of organizations charge high fees for services that are not standard. To ensure universal healthcare, the government compelled citizens to have an insurance cover and membership with the national program that stands for healthcare services. The citizens pay a fee at the end of every month, and in case of illness, they can seek medical care from any facility that meets their requirements.</w:t>
      </w:r>
    </w:p>
    <w:p w14:paraId="4813F5D0" w14:textId="40CA122A" w:rsidR="00695640" w:rsidRDefault="00695640" w:rsidP="00917045">
      <w:pPr>
        <w:spacing w:after="0" w:line="480" w:lineRule="auto"/>
        <w:ind w:firstLine="720"/>
        <w:rPr>
          <w:rFonts w:ascii="Times New Roman" w:eastAsia="Times New Roman" w:hAnsi="Times New Roman" w:cs="Times New Roman"/>
          <w:color w:val="000000"/>
          <w:spacing w:val="3"/>
          <w:sz w:val="24"/>
          <w:szCs w:val="24"/>
          <w:bdr w:val="none" w:sz="0" w:space="0" w:color="auto" w:frame="1"/>
        </w:rPr>
      </w:pPr>
    </w:p>
    <w:p w14:paraId="2327BACA" w14:textId="46358F94" w:rsidR="00695640" w:rsidRDefault="00695640" w:rsidP="00917045">
      <w:pPr>
        <w:spacing w:after="0" w:line="480" w:lineRule="auto"/>
        <w:ind w:firstLine="720"/>
        <w:rPr>
          <w:rFonts w:ascii="Times New Roman" w:eastAsia="Times New Roman" w:hAnsi="Times New Roman" w:cs="Times New Roman"/>
          <w:color w:val="000000"/>
          <w:spacing w:val="3"/>
          <w:sz w:val="24"/>
          <w:szCs w:val="24"/>
          <w:bdr w:val="none" w:sz="0" w:space="0" w:color="auto" w:frame="1"/>
        </w:rPr>
      </w:pPr>
    </w:p>
    <w:p w14:paraId="0FD20373" w14:textId="06DB0EB9" w:rsidR="00695640" w:rsidRDefault="00695640" w:rsidP="00917045">
      <w:pPr>
        <w:spacing w:after="0" w:line="480" w:lineRule="auto"/>
        <w:ind w:firstLine="720"/>
        <w:rPr>
          <w:rFonts w:ascii="Times New Roman" w:eastAsia="Times New Roman" w:hAnsi="Times New Roman" w:cs="Times New Roman"/>
          <w:color w:val="000000"/>
          <w:spacing w:val="3"/>
          <w:sz w:val="24"/>
          <w:szCs w:val="24"/>
          <w:bdr w:val="none" w:sz="0" w:space="0" w:color="auto" w:frame="1"/>
        </w:rPr>
      </w:pPr>
    </w:p>
    <w:p w14:paraId="3D9989C8" w14:textId="0B4AE544" w:rsidR="00695640" w:rsidRPr="008F5EF3" w:rsidRDefault="00695640" w:rsidP="008F5EF3">
      <w:pPr>
        <w:spacing w:after="0" w:line="480" w:lineRule="auto"/>
        <w:jc w:val="center"/>
        <w:rPr>
          <w:rFonts w:ascii="Times New Roman" w:eastAsia="Times New Roman" w:hAnsi="Times New Roman" w:cs="Times New Roman"/>
          <w:b/>
          <w:color w:val="000000"/>
          <w:spacing w:val="3"/>
          <w:sz w:val="24"/>
          <w:szCs w:val="24"/>
          <w:bdr w:val="none" w:sz="0" w:space="0" w:color="auto" w:frame="1"/>
        </w:rPr>
      </w:pPr>
      <w:r w:rsidRPr="008F5EF3">
        <w:rPr>
          <w:rFonts w:ascii="Times New Roman" w:eastAsia="Times New Roman" w:hAnsi="Times New Roman" w:cs="Times New Roman"/>
          <w:b/>
          <w:color w:val="000000"/>
          <w:spacing w:val="3"/>
          <w:sz w:val="24"/>
          <w:szCs w:val="24"/>
          <w:bdr w:val="none" w:sz="0" w:space="0" w:color="auto" w:frame="1"/>
        </w:rPr>
        <w:lastRenderedPageBreak/>
        <w:t>Reference</w:t>
      </w:r>
      <w:r w:rsidR="008F5EF3" w:rsidRPr="008F5EF3">
        <w:rPr>
          <w:rFonts w:ascii="Times New Roman" w:eastAsia="Times New Roman" w:hAnsi="Times New Roman" w:cs="Times New Roman"/>
          <w:b/>
          <w:color w:val="000000"/>
          <w:spacing w:val="3"/>
          <w:sz w:val="24"/>
          <w:szCs w:val="24"/>
          <w:bdr w:val="none" w:sz="0" w:space="0" w:color="auto" w:frame="1"/>
        </w:rPr>
        <w:t>s</w:t>
      </w:r>
    </w:p>
    <w:p w14:paraId="2E04B4E7" w14:textId="77777777" w:rsidR="00695640" w:rsidRPr="00E555D2" w:rsidRDefault="00695640" w:rsidP="00695640">
      <w:pPr>
        <w:spacing w:after="0" w:line="480" w:lineRule="auto"/>
        <w:rPr>
          <w:rFonts w:ascii="Times New Roman" w:hAnsi="Times New Roman" w:cs="Times New Roman"/>
          <w:color w:val="000000"/>
          <w:sz w:val="24"/>
          <w:szCs w:val="24"/>
          <w:shd w:val="clear" w:color="auto" w:fill="FFFFFF"/>
        </w:rPr>
      </w:pPr>
      <w:proofErr w:type="gramStart"/>
      <w:r w:rsidRPr="00E555D2">
        <w:rPr>
          <w:rFonts w:ascii="Times New Roman" w:hAnsi="Times New Roman" w:cs="Times New Roman"/>
          <w:color w:val="000000"/>
          <w:sz w:val="24"/>
          <w:szCs w:val="24"/>
          <w:shd w:val="clear" w:color="auto" w:fill="FFFFFF"/>
        </w:rPr>
        <w:t>HR Compliance Focus, &amp; Simon, M. (2014).</w:t>
      </w:r>
      <w:proofErr w:type="gramEnd"/>
      <w:r w:rsidRPr="00E555D2">
        <w:rPr>
          <w:rFonts w:ascii="Times New Roman" w:hAnsi="Times New Roman" w:cs="Times New Roman"/>
          <w:color w:val="000000"/>
          <w:sz w:val="24"/>
          <w:szCs w:val="24"/>
          <w:shd w:val="clear" w:color="auto" w:fill="FFFFFF"/>
        </w:rPr>
        <w:t> Healthcare reform countdown.</w:t>
      </w:r>
    </w:p>
    <w:p w14:paraId="3EE338BE" w14:textId="77777777" w:rsidR="00695640" w:rsidRPr="007E7D04" w:rsidRDefault="00695640" w:rsidP="00917045">
      <w:pPr>
        <w:spacing w:after="0" w:line="480" w:lineRule="auto"/>
        <w:ind w:firstLine="720"/>
        <w:rPr>
          <w:rFonts w:ascii="Times New Roman" w:eastAsia="Times New Roman" w:hAnsi="Times New Roman" w:cs="Times New Roman"/>
          <w:color w:val="000000"/>
          <w:spacing w:val="3"/>
          <w:sz w:val="24"/>
          <w:szCs w:val="24"/>
          <w:bdr w:val="none" w:sz="0" w:space="0" w:color="auto" w:frame="1"/>
        </w:rPr>
      </w:pPr>
    </w:p>
    <w:p w14:paraId="55DEC101" w14:textId="77777777" w:rsidR="00917045" w:rsidRDefault="00917045">
      <w:bookmarkStart w:id="0" w:name="_GoBack"/>
      <w:bookmarkEnd w:id="0"/>
    </w:p>
    <w:sectPr w:rsidR="0091704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7258"/>
    <w:rsid w:val="00067258"/>
    <w:rsid w:val="006657DB"/>
    <w:rsid w:val="00695640"/>
    <w:rsid w:val="008F5EF3"/>
    <w:rsid w:val="00917045"/>
    <w:rsid w:val="00CB03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2C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57D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57D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266</Words>
  <Characters>1522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Kamande</cp:lastModifiedBy>
  <cp:revision>4</cp:revision>
  <dcterms:created xsi:type="dcterms:W3CDTF">2020-10-16T12:18:00Z</dcterms:created>
  <dcterms:modified xsi:type="dcterms:W3CDTF">2020-10-16T12:53:00Z</dcterms:modified>
</cp:coreProperties>
</file>